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3527" w:rsidRDefault="00FD3527" w:rsidP="00FD3527">
      <w:pPr>
        <w:pStyle w:val="2"/>
      </w:pPr>
      <w:bookmarkStart w:id="0" w:name="_GoBack"/>
      <w:r w:rsidRPr="00FD3527">
        <w:t>BDIP-专业级V3.0.0恭贺新春，致敬BIM管理时代！</w:t>
      </w:r>
    </w:p>
    <w:p w:rsidR="00FD3527" w:rsidRPr="00606AB1" w:rsidRDefault="00FD3527" w:rsidP="00606AB1">
      <w:pPr>
        <w:rPr>
          <w:rFonts w:ascii="楷体" w:eastAsia="楷体" w:hAnsi="楷体"/>
        </w:rPr>
      </w:pPr>
      <w:r w:rsidRPr="00606AB1">
        <w:rPr>
          <w:rFonts w:ascii="楷体" w:eastAsia="楷体" w:hAnsi="楷体" w:hint="eastAsia"/>
        </w:rPr>
        <w:t>出处：毕埃慕  2019.2.15</w:t>
      </w:r>
    </w:p>
    <w:p w:rsidR="00FD3527" w:rsidRPr="00606AB1" w:rsidRDefault="00FD3527" w:rsidP="00606AB1">
      <w:pPr>
        <w:rPr>
          <w:rFonts w:ascii="楷体" w:eastAsia="楷体" w:hAnsi="楷体"/>
        </w:rPr>
      </w:pPr>
      <w:r w:rsidRPr="00606AB1">
        <w:rPr>
          <w:rFonts w:ascii="楷体" w:eastAsia="楷体" w:hAnsi="楷体" w:hint="eastAsia"/>
        </w:rPr>
        <w:t>链接：</w:t>
      </w:r>
      <w:r w:rsidRPr="00606AB1">
        <w:rPr>
          <w:rFonts w:ascii="楷体" w:eastAsia="楷体" w:hAnsi="楷体"/>
        </w:rPr>
        <w:t>http://www.17bim.com/news-detail.html?id=140&amp;type=</w:t>
      </w:r>
    </w:p>
    <w:p w:rsidR="00FD3527" w:rsidRPr="00FD3527" w:rsidRDefault="00FD3527" w:rsidP="00FD3527">
      <w:pPr>
        <w:widowControl/>
        <w:spacing w:line="360" w:lineRule="atLeast"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BIM是什么？一个建筑师说：BIM应该把它分成两个部分Modelingand Management ,</w:t>
      </w:r>
      <w:r w:rsidRPr="00FD3527">
        <w:rPr>
          <w:rFonts w:ascii="Calibri" w:eastAsia="楷体" w:hAnsi="Calibri" w:cs="Calibri"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一个是生产，一个是管理。没有前者，后者无从下手，没有后者，前者意义不大。</w:t>
      </w:r>
    </w:p>
    <w:p w:rsidR="00FD3527" w:rsidRPr="00FD3527" w:rsidRDefault="00FD3527" w:rsidP="00FD3527">
      <w:pPr>
        <w:widowControl/>
        <w:spacing w:line="360" w:lineRule="atLeast"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BDIP从版本V1.0——V3.0.0经过了十数个版本的迭代成长，新的一年V3.0.0又是一个新的里程碑！从生产数据的完美嫁接，再到一系列集成数据打通、协作再到管理，每一位使用BDIP的客户从建造至管理整个流程有了切身的体验！</w:t>
      </w:r>
    </w:p>
    <w:p w:rsidR="00FD3527" w:rsidRPr="00FD3527" w:rsidRDefault="00FD3527" w:rsidP="00FD3527">
      <w:pPr>
        <w:widowControl/>
        <w:spacing w:line="360" w:lineRule="atLeast"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本次发版升级，BDIP在管理模块有许多惊喜呢！一起来看看吧</w:t>
      </w:r>
    </w:p>
    <w:p w:rsidR="00FD3527" w:rsidRPr="00FD3527" w:rsidRDefault="00FD3527" w:rsidP="00FD3527">
      <w:pPr>
        <w:widowControl/>
        <w:ind w:firstLine="420"/>
        <w:textAlignment w:val="baseline"/>
        <w:rPr>
          <w:rFonts w:ascii="楷体" w:eastAsia="楷体" w:hAnsi="楷体" w:cs="Helvetica"/>
          <w:color w:val="000000" w:themeColor="text1"/>
          <w:spacing w:val="23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spacing w:val="23"/>
          <w:kern w:val="0"/>
          <w:sz w:val="28"/>
          <w:szCs w:val="28"/>
          <w:bdr w:val="none" w:sz="0" w:space="0" w:color="auto" w:frame="1"/>
        </w:rPr>
        <w:t>管理类</w:t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1、&lt;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数据统计管理模块功能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第一个管理模块当然是我们——自定义数据统计功能啦~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管理者都希望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一眼能了解整个BIM工程的详情及变化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！自定义数据统计模块，可以根据您想展示的模型相关数据信息（如：视点保存、模型分享、实时讨论、模型共享、碰撞报告...），后台进行数据统计，以折线、柱状图等形式在前端展示！支持浏览量（PV）、访客数（UV）数据可以实时对比，还支持时间等多范围的数据筛查！发动小脑袋，举起小手设置，其实这个功能适合很多不同场景的使用呢~</w:t>
      </w:r>
    </w:p>
    <w:p w:rsidR="00FD3527" w:rsidRPr="00FD3527" w:rsidRDefault="00FD3527" w:rsidP="00FD3527">
      <w:pPr>
        <w:widowControl/>
        <w:spacing w:after="450"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4866640" cy="2293945"/>
            <wp:effectExtent l="0" t="0" r="0" b="0"/>
            <wp:docPr id="16" name="图片 16" descr="https://bdn.135editor.com/files/users/98/985065/201902/mHsbwjRx_9fO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dn.135editor.com/files/users/98/985065/201902/mHsbwjRx_9fOf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783" cy="230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2.&lt;任务进度报警设置功能&gt;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临近年关，年前年后都需要做工作梳理、盘点、规划呀！记录呀！用便利贴？手机备忘录？NO！有BDIP就够了，不需要任何记录！年前，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只要将近期的工程进度导入进度管理中，进入进度维护列表，打开某一项，”编辑”设定工程提醒，时间一到相关具体详情及事宜提醒将发送至您的邮箱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。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81587" cy="2495550"/>
            <wp:effectExtent l="0" t="0" r="0" b="0"/>
            <wp:docPr id="15" name="图片 15" descr="2345截图20190219113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345截图2019021911302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5" cy="251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3.&lt;构件属性添加“任务属性”功能&gt;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上次发版BDIP在原有类型属性上增加了实例属性，完美呈现了Revit中的构件属性数据！BDIP不止于此，增加了“任务属性”，点击构件属性，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不仅可以查看属性，还能查看构件任务计划，该构件的开始（结束）时间、实际开始（结束）时间详情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！点击随时了解构件信息、工程进度信息！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23225" cy="2661533"/>
            <wp:effectExtent l="0" t="0" r="0" b="5715"/>
            <wp:docPr id="14" name="图片 14" descr="https://bdn.135editor.com/files/users/98/985065/201902/FQpbYmxH_qUB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bdn.135editor.com/files/users/98/985065/201902/FQpbYmxH_qUBr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73" cy="267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4.&lt;登录后历史浏览记录选择功能&gt;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平台使用中，经常使用到右侧边栏—日常配置工程所需文档资料、流程、进度模拟等界面，现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新增历史纪录页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，记录日常平台使用所需开启的界面记录，轻轻点击可直接进入上次界面使用位置，做到无感记录操作！目前只保存20条最近进入界面记录哦~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253916" cy="2665095"/>
            <wp:effectExtent l="0" t="0" r="4445" b="1905"/>
            <wp:docPr id="13" name="图片 13" descr="1.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.4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553" cy="267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5.&lt;碰撞报告功能重构&gt;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碰撞报告功能也是热点功能之一，因功能的多样性碰撞报告正式更名为“问题报告”！调研多位设计师、工程师的需求，丰富了问题报告的功能，可以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选择发起多个问题点并记录序号，随时支持添加删除问题点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；回复角色也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可增加贴图进行沟通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；另外，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问题报告框还可以随意拖动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哦~</w:t>
      </w:r>
    </w:p>
    <w:p w:rsidR="00FD3527" w:rsidRPr="00FD3527" w:rsidRDefault="00FD3527" w:rsidP="00FD3527">
      <w:pPr>
        <w:widowControl/>
        <w:spacing w:after="450"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4972685" cy="2379683"/>
            <wp:effectExtent l="0" t="0" r="0" b="1905"/>
            <wp:docPr id="12" name="图片 12" descr="1.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.5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6" cy="238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6.&lt;丰富模型功能权限控制模块数量&gt;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管理脱离不了“权限控制”四个字，新功能的不断增加，权限控制的功能点也越来越多。这不，这次增加了——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模型分享、视点分享、构件分享、视点关联文档、视点发起流程、构件表导出导入、工程量表导出、构件明细表导出记录这几项模型功能权限控制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，安心管理您的模型、项目！</w:t>
      </w:r>
    </w:p>
    <w:p w:rsidR="00FD3527" w:rsidRPr="00FD3527" w:rsidRDefault="00FD3527" w:rsidP="00FD3527">
      <w:pPr>
        <w:widowControl/>
        <w:spacing w:after="450"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189973" cy="2457405"/>
            <wp:effectExtent l="0" t="0" r="0" b="635"/>
            <wp:docPr id="11" name="图片 11" descr="1.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.6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564" cy="246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textAlignment w:val="baseline"/>
        <w:rPr>
          <w:rFonts w:ascii="楷体" w:eastAsia="楷体" w:hAnsi="楷体" w:cs="Helvetica"/>
          <w:color w:val="000000" w:themeColor="text1"/>
          <w:spacing w:val="23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spacing w:val="23"/>
          <w:kern w:val="0"/>
          <w:sz w:val="28"/>
          <w:szCs w:val="28"/>
          <w:bdr w:val="none" w:sz="0" w:space="0" w:color="auto" w:frame="1"/>
        </w:rPr>
        <w:t>模型图纸类类</w:t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1、&lt;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楼层拆分功能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模型分解再添一枚大将——楼层拆分功能！楼层拆分，顾名思义，点击楼层分类按钮，依据需求调整进度条，楼层拆解展示地清晰直观。打开漫游就可以进入查看楼层、房间情况啦！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lastRenderedPageBreak/>
        <w:drawing>
          <wp:inline distT="0" distB="0" distL="0" distR="0">
            <wp:extent cx="5143500" cy="2407057"/>
            <wp:effectExtent l="0" t="0" r="0" b="0"/>
            <wp:docPr id="10" name="图片 10" descr="2.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.1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402" cy="241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2.&lt;框选提示状态栏功能&gt;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框选为模型操作的基础性操作，本次在模型操作界面左下脚增加了框选状态栏，只要一框选即弹出，显示当前已被框选的构件数量，并实时刷新框选构件数量；增加提示框选叠加提示：针对对已框选的构件——按住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ctrl+框选增加构件、shift+框选删除构件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；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133975" cy="2434438"/>
            <wp:effectExtent l="0" t="0" r="0" b="4445"/>
            <wp:docPr id="9" name="图片 9" descr="2.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2.2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458" cy="244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3.&lt;视点涂鸦文字编辑&gt;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涂鸦工具栏使用更加灵活了！文字编辑后发现编辑信息中有错误点，点击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可进入原有字段进行修改或重新编辑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，对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已保存的视点涂鸦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文字也可更新启动涂鸦编辑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哦~对了！此版本点击查看视点，直接触发涂鸦工具条进行查看与涂鸦啦~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514975" cy="2613732"/>
            <wp:effectExtent l="0" t="0" r="0" b="0"/>
            <wp:docPr id="8" name="图片 8" descr="2.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.3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938" cy="261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4.&lt;DWG图纸文件夹上传功能&gt;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之前本地化组件通过文件夹上传图纸直接保存在目录的根目录下方，假使有多个图纸放入就会不便于管理。现在使用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文件夹上传图纸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，以上传的文件夹名称保存在模型列表中，操作体验上十分霸道猖狂！再也不用上传前后去做图纸分类文件夹的工作啦！快快传起来！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067251" cy="2387250"/>
            <wp:effectExtent l="0" t="0" r="635" b="0"/>
            <wp:docPr id="7" name="图片 7" descr="https://bdn.135editor.com/files/users/98/985065/201902/GHBX6aPe_4uI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bdn.135editor.com/files/users/98/985065/201902/GHBX6aPe_4uI7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342" cy="239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5.&lt;revit构件表增加高级搜索功能&gt;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构件明细表信息往往包含很多数据，不利于做导出前数据查看核对，增加高级搜索，可对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表头字段、构件属性字段、名称等信息进行全局搜索筛选查看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！BDIP绝不放过用户的每一个细微体验！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57800" cy="2495728"/>
            <wp:effectExtent l="0" t="0" r="0" b="0"/>
            <wp:docPr id="6" name="图片 6" descr="2.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.5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614" cy="250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textAlignment w:val="baseline"/>
        <w:rPr>
          <w:rFonts w:ascii="楷体" w:eastAsia="楷体" w:hAnsi="楷体" w:cs="Helvetica"/>
          <w:color w:val="000000" w:themeColor="text1"/>
          <w:spacing w:val="23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spacing w:val="23"/>
          <w:kern w:val="0"/>
          <w:sz w:val="28"/>
          <w:szCs w:val="28"/>
          <w:bdr w:val="none" w:sz="0" w:space="0" w:color="auto" w:frame="1"/>
        </w:rPr>
        <w:t>优化类</w:t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1、&lt;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数据推送功能优化</w:t>
      </w:r>
      <w:r w:rsidRPr="00FD3527">
        <w:rPr>
          <w:rFonts w:ascii="Calibri" w:eastAsia="楷体" w:hAnsi="Calibri" w:cs="Calibri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 </w:t>
      </w: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丰富推送报表的样式类型，为推送汇报增添色彩！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733407" cy="2758184"/>
            <wp:effectExtent l="0" t="0" r="1270" b="4445"/>
            <wp:docPr id="5" name="图片 5" descr="https://bdn.135editor.com/files/users/98/985065/201902/dIuaWL38_JLC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bdn.135editor.com/files/users/98/985065/201902/dIuaWL38_JLCV.gif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706" cy="276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2.&lt;物联网摄像监控页面优化&gt;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增加摄像头缩放设置，更好的查看监控详情，可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拖动监控窗口设置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，适应使用习惯；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324475" cy="2513786"/>
            <wp:effectExtent l="0" t="0" r="0" b="1270"/>
            <wp:docPr id="4" name="图片 4" descr="3.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.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743" cy="251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3.&lt;着色标签优化&gt;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工程管理事宜分类越来越多，着色标签也越来越多。所以由原来的横眉标签改为竖向列表。其中还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优化了过滤着色、流程着色已启用未启用状态分类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，新增过滤着色方案、流程方案默认至未启用中，开启则展示在已启用中，关闭则回到未启用。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095875" cy="2431118"/>
            <wp:effectExtent l="0" t="0" r="0" b="7620"/>
            <wp:docPr id="3" name="图片 3" descr="3.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3.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55" cy="245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lastRenderedPageBreak/>
        <w:t>4.&lt;变更对比表优化&gt;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变更对比表将表头固定进行有序管理，</w:t>
      </w: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对比表增加分页展示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，便于对比表内容的展示查看；</w:t>
      </w:r>
    </w:p>
    <w:p w:rsidR="00FD3527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200114" cy="2463643"/>
            <wp:effectExtent l="0" t="0" r="635" b="0"/>
            <wp:docPr id="2" name="图片 2" descr="https://bdn.135editor.com/files/users/98/985065/201902/OQCUTqn8_BLC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bdn.135editor.com/files/users/98/985065/201902/OQCUTqn8_BLC3.gif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296" cy="24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527" w:rsidRPr="00FD3527" w:rsidRDefault="00FD3527" w:rsidP="00FD3527">
      <w:pPr>
        <w:widowControl/>
        <w:ind w:firstLine="420"/>
        <w:jc w:val="center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5.&lt;视点优化&gt;</w:t>
      </w:r>
    </w:p>
    <w:p w:rsidR="00FD3527" w:rsidRPr="00FD3527" w:rsidRDefault="00FD3527" w:rsidP="00FD3527">
      <w:pPr>
        <w:widowControl/>
        <w:ind w:firstLine="48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b/>
          <w:bCs/>
          <w:color w:val="000000" w:themeColor="text1"/>
          <w:kern w:val="0"/>
          <w:sz w:val="28"/>
          <w:szCs w:val="28"/>
          <w:bdr w:val="none" w:sz="0" w:space="0" w:color="auto" w:frame="1"/>
        </w:rPr>
        <w:t>支持多个视点的选中拖拽</w:t>
      </w:r>
      <w:r w:rsidRPr="00FD3527">
        <w:rPr>
          <w:rFonts w:ascii="楷体" w:eastAsia="楷体" w:hAnsi="楷体" w:cs="Helvetica" w:hint="eastAsia"/>
          <w:color w:val="000000" w:themeColor="text1"/>
          <w:kern w:val="0"/>
          <w:sz w:val="28"/>
          <w:szCs w:val="28"/>
          <w:bdr w:val="none" w:sz="0" w:space="0" w:color="auto" w:frame="1"/>
        </w:rPr>
        <w:t>，以做视点的顺序调整，视点列表管理更加顺畅；</w:t>
      </w:r>
    </w:p>
    <w:p w:rsidR="00A3185E" w:rsidRPr="00FD3527" w:rsidRDefault="00FD3527" w:rsidP="00FD3527">
      <w:pPr>
        <w:widowControl/>
        <w:spacing w:after="450"/>
        <w:textAlignment w:val="baseline"/>
        <w:rPr>
          <w:rFonts w:ascii="楷体" w:eastAsia="楷体" w:hAnsi="楷体" w:cs="Helvetica"/>
          <w:color w:val="000000" w:themeColor="text1"/>
          <w:kern w:val="0"/>
          <w:sz w:val="28"/>
          <w:szCs w:val="28"/>
        </w:rPr>
      </w:pPr>
      <w:r w:rsidRPr="00FD3527">
        <w:rPr>
          <w:rFonts w:ascii="楷体" w:eastAsia="楷体" w:hAnsi="楷体" w:cs="Helvetica" w:hint="eastAsia"/>
          <w:noProof/>
          <w:color w:val="000000" w:themeColor="text1"/>
          <w:kern w:val="0"/>
          <w:sz w:val="28"/>
          <w:szCs w:val="28"/>
        </w:rPr>
        <w:drawing>
          <wp:inline distT="0" distB="0" distL="0" distR="0">
            <wp:extent cx="5095875" cy="2431118"/>
            <wp:effectExtent l="0" t="0" r="0" b="7620"/>
            <wp:docPr id="1" name="图片 1" descr="3.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.5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938" cy="243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3185E" w:rsidRPr="00FD35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4A19" w:rsidRDefault="00D74A19" w:rsidP="00606AB1">
      <w:r>
        <w:separator/>
      </w:r>
    </w:p>
  </w:endnote>
  <w:endnote w:type="continuationSeparator" w:id="0">
    <w:p w:rsidR="00D74A19" w:rsidRDefault="00D74A19" w:rsidP="00606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4A19" w:rsidRDefault="00D74A19" w:rsidP="00606AB1">
      <w:r>
        <w:separator/>
      </w:r>
    </w:p>
  </w:footnote>
  <w:footnote w:type="continuationSeparator" w:id="0">
    <w:p w:rsidR="00D74A19" w:rsidRDefault="00D74A19" w:rsidP="00606AB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6BD"/>
    <w:rsid w:val="00007436"/>
    <w:rsid w:val="000B2391"/>
    <w:rsid w:val="000B7207"/>
    <w:rsid w:val="000E29B5"/>
    <w:rsid w:val="000F73B0"/>
    <w:rsid w:val="0014466C"/>
    <w:rsid w:val="00183A63"/>
    <w:rsid w:val="001C060E"/>
    <w:rsid w:val="001F0CD4"/>
    <w:rsid w:val="001F7AC9"/>
    <w:rsid w:val="002529CE"/>
    <w:rsid w:val="0029372C"/>
    <w:rsid w:val="002B76BD"/>
    <w:rsid w:val="002E6EEB"/>
    <w:rsid w:val="003842B2"/>
    <w:rsid w:val="0038786D"/>
    <w:rsid w:val="00392CB9"/>
    <w:rsid w:val="003A3C3B"/>
    <w:rsid w:val="003B77CF"/>
    <w:rsid w:val="003E6029"/>
    <w:rsid w:val="004368E0"/>
    <w:rsid w:val="0048086E"/>
    <w:rsid w:val="004B007F"/>
    <w:rsid w:val="004B08C7"/>
    <w:rsid w:val="00521D91"/>
    <w:rsid w:val="00534B28"/>
    <w:rsid w:val="00537AB4"/>
    <w:rsid w:val="0058371F"/>
    <w:rsid w:val="00586547"/>
    <w:rsid w:val="00596433"/>
    <w:rsid w:val="005D734D"/>
    <w:rsid w:val="00606AB1"/>
    <w:rsid w:val="00766427"/>
    <w:rsid w:val="007933A7"/>
    <w:rsid w:val="007B60DE"/>
    <w:rsid w:val="007E09C4"/>
    <w:rsid w:val="00816EEB"/>
    <w:rsid w:val="0089270F"/>
    <w:rsid w:val="008B2D4C"/>
    <w:rsid w:val="008D6299"/>
    <w:rsid w:val="008D7451"/>
    <w:rsid w:val="008F27DB"/>
    <w:rsid w:val="009146D1"/>
    <w:rsid w:val="00952448"/>
    <w:rsid w:val="009656D6"/>
    <w:rsid w:val="009C24C4"/>
    <w:rsid w:val="009F6F2D"/>
    <w:rsid w:val="00A132E4"/>
    <w:rsid w:val="00A15A3D"/>
    <w:rsid w:val="00A17273"/>
    <w:rsid w:val="00A3185E"/>
    <w:rsid w:val="00A91B42"/>
    <w:rsid w:val="00AB5891"/>
    <w:rsid w:val="00AE5022"/>
    <w:rsid w:val="00AE7D41"/>
    <w:rsid w:val="00AF0ED9"/>
    <w:rsid w:val="00B05DD1"/>
    <w:rsid w:val="00B13AE2"/>
    <w:rsid w:val="00B83E38"/>
    <w:rsid w:val="00CF5DDB"/>
    <w:rsid w:val="00D02683"/>
    <w:rsid w:val="00D15988"/>
    <w:rsid w:val="00D46F33"/>
    <w:rsid w:val="00D74A19"/>
    <w:rsid w:val="00D7573A"/>
    <w:rsid w:val="00D95D6B"/>
    <w:rsid w:val="00DB01A9"/>
    <w:rsid w:val="00E21DEB"/>
    <w:rsid w:val="00E36C96"/>
    <w:rsid w:val="00EA66CA"/>
    <w:rsid w:val="00EC38BE"/>
    <w:rsid w:val="00EC70E8"/>
    <w:rsid w:val="00F11516"/>
    <w:rsid w:val="00F51B38"/>
    <w:rsid w:val="00F5562B"/>
    <w:rsid w:val="00F77BE7"/>
    <w:rsid w:val="00FA1629"/>
    <w:rsid w:val="00FB68F9"/>
    <w:rsid w:val="00FC7469"/>
    <w:rsid w:val="00FD05A0"/>
    <w:rsid w:val="00FD10F8"/>
    <w:rsid w:val="00FD2BDA"/>
    <w:rsid w:val="00FD3527"/>
    <w:rsid w:val="00FF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7ACA8BA-CE07-4153-A7EB-ADABDD368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FD3527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FD3527"/>
    <w:rPr>
      <w:rFonts w:ascii="宋体" w:eastAsia="宋体" w:hAnsi="宋体" w:cs="宋体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semiHidden/>
    <w:unhideWhenUsed/>
    <w:rsid w:val="00FD35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FD3527"/>
    <w:rPr>
      <w:b/>
      <w:bCs/>
    </w:rPr>
  </w:style>
  <w:style w:type="paragraph" w:customStyle="1" w:styleId="135brush">
    <w:name w:val="135brush"/>
    <w:basedOn w:val="a"/>
    <w:rsid w:val="00FD35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606A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606AB1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606A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606AB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17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3" Type="http://schemas.openxmlformats.org/officeDocument/2006/relationships/webSettings" Target="webSettings.xml"/><Relationship Id="rId21" Type="http://schemas.openxmlformats.org/officeDocument/2006/relationships/image" Target="media/image16.gif"/><Relationship Id="rId7" Type="http://schemas.openxmlformats.org/officeDocument/2006/relationships/image" Target="media/image2.jpeg"/><Relationship Id="rId12" Type="http://schemas.openxmlformats.org/officeDocument/2006/relationships/image" Target="media/image7.gif"/><Relationship Id="rId17" Type="http://schemas.openxmlformats.org/officeDocument/2006/relationships/image" Target="media/image12.gif"/><Relationship Id="rId2" Type="http://schemas.openxmlformats.org/officeDocument/2006/relationships/settings" Target="settings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5" Type="http://schemas.openxmlformats.org/officeDocument/2006/relationships/endnotes" Target="endnotes.xml"/><Relationship Id="rId15" Type="http://schemas.openxmlformats.org/officeDocument/2006/relationships/image" Target="media/image10.gif"/><Relationship Id="rId23" Type="http://schemas.openxmlformats.org/officeDocument/2006/relationships/theme" Target="theme/theme1.xml"/><Relationship Id="rId10" Type="http://schemas.openxmlformats.org/officeDocument/2006/relationships/image" Target="media/image5.gif"/><Relationship Id="rId19" Type="http://schemas.openxmlformats.org/officeDocument/2006/relationships/image" Target="media/image14.gif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331</Words>
  <Characters>1889</Characters>
  <Application>Microsoft Office Word</Application>
  <DocSecurity>0</DocSecurity>
  <Lines>15</Lines>
  <Paragraphs>4</Paragraphs>
  <ScaleCrop>false</ScaleCrop>
  <Company>P R C</Company>
  <LinksUpToDate>false</LinksUpToDate>
  <CharactersWithSpaces>2216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张丽杰</dc:creator>
  <cp:keywords/>
  <dc:description/>
  <cp:lastModifiedBy>张丽杰</cp:lastModifiedBy>
  <cp:revision>4</cp:revision>
  <dcterms:created xsi:type="dcterms:W3CDTF">2019-03-20T08:01:00Z</dcterms:created>
  <dcterms:modified xsi:type="dcterms:W3CDTF">2019-03-25T02:49:00Z</dcterms:modified>
</cp:coreProperties>
</file>